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AB" w:rsidRDefault="00BD7E1D" w:rsidP="00BD7E1D">
      <w:pPr>
        <w:ind w:left="1440" w:firstLine="720"/>
        <w:rPr>
          <w:b/>
          <w:sz w:val="28"/>
          <w:szCs w:val="28"/>
        </w:rPr>
      </w:pPr>
      <w:bookmarkStart w:id="0" w:name="_GoBack"/>
      <w:bookmarkEnd w:id="0"/>
      <w:r w:rsidRPr="00BD7E1D">
        <w:rPr>
          <w:b/>
          <w:sz w:val="28"/>
          <w:szCs w:val="28"/>
        </w:rPr>
        <w:t>Leiðbeiningar fyrir D</w:t>
      </w:r>
      <w:r>
        <w:rPr>
          <w:b/>
          <w:sz w:val="28"/>
          <w:szCs w:val="28"/>
        </w:rPr>
        <w:t>ómaranámskeið 2</w:t>
      </w:r>
    </w:p>
    <w:p w:rsidR="00BD7E1D" w:rsidRDefault="00BD7E1D" w:rsidP="00BD7E1D"/>
    <w:p w:rsidR="00BD7E1D" w:rsidRDefault="00BD7E1D" w:rsidP="00BD7E1D">
      <w:r>
        <w:t>Velkomin á Dómaranámskeið 2.  Þeir sem ljúka þessu námskeiði fá ré</w:t>
      </w:r>
      <w:r w:rsidR="0080121D">
        <w:t>ttindi til að dæma í öllum deildum á Ísl</w:t>
      </w:r>
      <w:r w:rsidR="00F80E21">
        <w:t>a</w:t>
      </w:r>
      <w:r w:rsidR="0080121D">
        <w:t>ndi að u</w:t>
      </w:r>
      <w:r w:rsidR="00F80E21">
        <w:t>nd</w:t>
      </w:r>
      <w:r w:rsidR="0080121D">
        <w:t>anskyldum</w:t>
      </w:r>
      <w:r>
        <w:t xml:space="preserve"> tveimur efstu deild</w:t>
      </w:r>
      <w:r w:rsidR="0080121D">
        <w:t>um karla og kvenna</w:t>
      </w:r>
      <w:r>
        <w:t>. Dómaranefnd KKÍ raðar dómurum á þessa leiki</w:t>
      </w:r>
      <w:r w:rsidR="0080121D">
        <w:t xml:space="preserve"> all</w:t>
      </w:r>
      <w:r w:rsidR="00F80E21">
        <w:t>t</w:t>
      </w:r>
      <w:r w:rsidR="0080121D">
        <w:t xml:space="preserve"> niður að drengjaflokki.</w:t>
      </w:r>
      <w:r>
        <w:t xml:space="preserve"> Þar sem að þetta námskeið er í raun sjálfsnám þá getum við eingöngu rá</w:t>
      </w:r>
      <w:r w:rsidR="0080121D">
        <w:t>ðlagt þér að skipuleggja þig vel</w:t>
      </w:r>
      <w:r>
        <w:t xml:space="preserve"> til klára kaflana og prófin sem fyrst því reynslan sýnir að þeir sem setja ekki upp tímaskipulag eiga erfiðara með að klára námsskeiðið.  Þú mátt alltaf senda spurningar á </w:t>
      </w:r>
      <w:hyperlink r:id="rId5" w:history="1">
        <w:r w:rsidRPr="00022AEF">
          <w:rPr>
            <w:rStyle w:val="Hyperlink"/>
          </w:rPr>
          <w:t>kki@kki.is</w:t>
        </w:r>
      </w:hyperlink>
      <w:r>
        <w:t xml:space="preserve"> en þeim er svarað að öllu jöfnu á skrifstofutíma KKÍ.  Námskeiðinu er skipt upp eftir köflum leikreglanna.  Leikreglurnar má finna </w:t>
      </w:r>
      <w:hyperlink r:id="rId6" w:history="1">
        <w:r w:rsidRPr="00BD7E1D">
          <w:rPr>
            <w:rStyle w:val="Hyperlink"/>
          </w:rPr>
          <w:t>hér</w:t>
        </w:r>
      </w:hyperlink>
      <w:r w:rsidR="0080121D">
        <w:t>.</w:t>
      </w:r>
      <w:r>
        <w:t xml:space="preserve"> Leikreglurnar eru á ensku</w:t>
      </w:r>
      <w:r w:rsidR="00F80E21">
        <w:t>, en</w:t>
      </w:r>
      <w:r>
        <w:t xml:space="preserve"> ef að það hentar ekki vinsamlegast sendu tölvupóst á </w:t>
      </w:r>
      <w:hyperlink r:id="rId7" w:history="1">
        <w:r w:rsidRPr="00022AEF">
          <w:rPr>
            <w:rStyle w:val="Hyperlink"/>
          </w:rPr>
          <w:t>kki@kki.is</w:t>
        </w:r>
      </w:hyperlink>
      <w:r>
        <w:t xml:space="preserve"> og við finnum aðra leið.  </w:t>
      </w:r>
      <w:r w:rsidR="008E5605">
        <w:t xml:space="preserve">Einnig er nauðsynlegt að lesa leiktúlkanir en þær má finna </w:t>
      </w:r>
      <w:hyperlink r:id="rId8" w:history="1">
        <w:r w:rsidR="008E5605" w:rsidRPr="008E5605">
          <w:rPr>
            <w:rStyle w:val="Hyperlink"/>
          </w:rPr>
          <w:t>hér</w:t>
        </w:r>
      </w:hyperlink>
      <w:r w:rsidR="00F80E21">
        <w:rPr>
          <w:rStyle w:val="Hyperlink"/>
        </w:rPr>
        <w:t>,</w:t>
      </w:r>
      <w:r w:rsidR="008E5605">
        <w:t xml:space="preserve"> þær eru einnig á ensku.</w:t>
      </w:r>
    </w:p>
    <w:p w:rsidR="008E5605" w:rsidRDefault="00094A62" w:rsidP="00BD7E1D">
      <w:r>
        <w:t>Köflunum er skipt þannig þegar að prófunum kemur:</w:t>
      </w:r>
    </w:p>
    <w:p w:rsidR="00094A62" w:rsidRDefault="00094A62" w:rsidP="00094A62">
      <w:pPr>
        <w:spacing w:after="0"/>
      </w:pPr>
      <w:r>
        <w:t>Grein 1-7</w:t>
      </w:r>
    </w:p>
    <w:p w:rsidR="00094A62" w:rsidRDefault="00094A62" w:rsidP="00094A62">
      <w:pPr>
        <w:spacing w:after="0"/>
      </w:pPr>
      <w:r>
        <w:t>Grein 8-21</w:t>
      </w:r>
    </w:p>
    <w:p w:rsidR="00094A62" w:rsidRDefault="00094A62" w:rsidP="00094A62">
      <w:pPr>
        <w:spacing w:after="0"/>
      </w:pPr>
      <w:r>
        <w:t>Grein 22-31</w:t>
      </w:r>
    </w:p>
    <w:p w:rsidR="00094A62" w:rsidRDefault="00094A62" w:rsidP="00094A62">
      <w:pPr>
        <w:spacing w:after="0"/>
      </w:pPr>
      <w:r>
        <w:t>Grein 32-39</w:t>
      </w:r>
    </w:p>
    <w:p w:rsidR="00094A62" w:rsidRDefault="00094A62" w:rsidP="00094A62">
      <w:pPr>
        <w:spacing w:after="0"/>
      </w:pPr>
      <w:r>
        <w:t>Grein 40-44</w:t>
      </w:r>
    </w:p>
    <w:p w:rsidR="00094A62" w:rsidRDefault="00094A62" w:rsidP="00094A62">
      <w:pPr>
        <w:spacing w:after="0"/>
      </w:pPr>
      <w:r>
        <w:t>Grein 45-50</w:t>
      </w:r>
    </w:p>
    <w:p w:rsidR="00094A62" w:rsidRDefault="00094A62" w:rsidP="00094A62">
      <w:pPr>
        <w:spacing w:after="0"/>
      </w:pPr>
    </w:p>
    <w:p w:rsidR="00F80E21" w:rsidRDefault="00094A62" w:rsidP="00094A62">
      <w:pPr>
        <w:spacing w:after="0"/>
      </w:pPr>
      <w:r>
        <w:t xml:space="preserve">Þegar þú hefur lesið greinar 1-7 nægilega vel þá getur þú tekið próf í þeim kafla. Prófin eru tekin á  </w:t>
      </w:r>
      <w:hyperlink r:id="rId9" w:history="1">
        <w:r>
          <w:rPr>
            <w:rStyle w:val="Hyperlink"/>
          </w:rPr>
          <w:t>http://www.basketref.com/en/</w:t>
        </w:r>
      </w:hyperlink>
      <w:r>
        <w:t xml:space="preserve"> </w:t>
      </w:r>
      <w:r w:rsidR="00F80E21">
        <w:t xml:space="preserve">og </w:t>
      </w:r>
      <w:r>
        <w:t>eru á ensku</w:t>
      </w:r>
      <w:r w:rsidR="00F80E21">
        <w:t>. E</w:t>
      </w:r>
      <w:r>
        <w:t xml:space="preserve">f það hentar ekki vinsamlegast sendu tölvupóst á </w:t>
      </w:r>
      <w:hyperlink r:id="rId10" w:history="1">
        <w:r w:rsidRPr="00022AEF">
          <w:rPr>
            <w:rStyle w:val="Hyperlink"/>
          </w:rPr>
          <w:t>kki@kki.is</w:t>
        </w:r>
      </w:hyperlink>
      <w:r>
        <w:t xml:space="preserve"> og við finnum leið til að aðs</w:t>
      </w:r>
      <w:r w:rsidR="0080121D">
        <w:t>toða þig með prófið.</w:t>
      </w:r>
    </w:p>
    <w:p w:rsidR="00F80E21" w:rsidRDefault="00F80E21" w:rsidP="00094A62">
      <w:pPr>
        <w:spacing w:after="0"/>
      </w:pPr>
    </w:p>
    <w:p w:rsidR="00094A62" w:rsidRDefault="0080121D" w:rsidP="00094A62">
      <w:pPr>
        <w:spacing w:after="0"/>
      </w:pPr>
      <w:r>
        <w:t>Þegar á sí</w:t>
      </w:r>
      <w:r w:rsidR="00094A62">
        <w:t xml:space="preserve">ðuna er komið þá velur þú tests </w:t>
      </w:r>
      <w:r w:rsidR="00094A62">
        <w:rPr>
          <w:noProof/>
        </w:rPr>
        <w:drawing>
          <wp:inline distT="0" distB="0" distL="0" distR="0" wp14:anchorId="0929D0A5" wp14:editId="24360284">
            <wp:extent cx="5943600" cy="351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E21" w:rsidRDefault="00F80E21" w:rsidP="00094A62">
      <w:pPr>
        <w:spacing w:after="0"/>
      </w:pPr>
    </w:p>
    <w:p w:rsidR="00094A62" w:rsidRDefault="00094A62" w:rsidP="00094A62">
      <w:pPr>
        <w:spacing w:after="0"/>
      </w:pPr>
      <w:r>
        <w:t>Svo velur þú rule test – course</w:t>
      </w:r>
    </w:p>
    <w:p w:rsidR="00094A62" w:rsidRDefault="0080121D" w:rsidP="00094A62">
      <w:pPr>
        <w:spacing w:after="0"/>
      </w:pPr>
      <w:r>
        <w:rPr>
          <w:noProof/>
        </w:rPr>
        <w:lastRenderedPageBreak/>
        <w:drawing>
          <wp:inline distT="0" distB="0" distL="0" distR="0" wp14:anchorId="311CA212" wp14:editId="328254D9">
            <wp:extent cx="2479739" cy="2197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7975" cy="219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EC8" w:rsidRDefault="007C1EC8" w:rsidP="00094A62">
      <w:pPr>
        <w:spacing w:after="0"/>
      </w:pPr>
      <w:r>
        <w:t xml:space="preserve">Í select Rule velur þú þann kafla sem að þú hyggst taka próf í.  Í Select level velur þú: For beginner referees </w:t>
      </w:r>
    </w:p>
    <w:p w:rsidR="007C1EC8" w:rsidRDefault="007C1EC8" w:rsidP="00094A62">
      <w:pPr>
        <w:spacing w:after="0"/>
      </w:pPr>
    </w:p>
    <w:p w:rsidR="007C1EC8" w:rsidRDefault="007C1EC8" w:rsidP="00094A62">
      <w:pPr>
        <w:spacing w:after="0"/>
      </w:pPr>
      <w:r>
        <w:t>Þegar þú hefur ná</w:t>
      </w:r>
      <w:r w:rsidR="00F80E21">
        <w:t>ð</w:t>
      </w:r>
      <w:r>
        <w:t xml:space="preserve"> að svara a.m.k. 20 spurningum rétt af 25 </w:t>
      </w:r>
      <w:r w:rsidR="0080121D">
        <w:t>á inna</w:t>
      </w:r>
      <w:r w:rsidR="00F80E21">
        <w:t>n</w:t>
      </w:r>
      <w:r w:rsidR="0080121D">
        <w:t xml:space="preserve"> við 40 mín</w:t>
      </w:r>
      <w:r w:rsidR="00F80E21">
        <w:t>útum</w:t>
      </w:r>
      <w:r w:rsidR="0080121D">
        <w:t xml:space="preserve"> </w:t>
      </w:r>
      <w:r>
        <w:t xml:space="preserve">tekur </w:t>
      </w:r>
      <w:r w:rsidR="0080121D">
        <w:t>þú screenshot af prófinu</w:t>
      </w:r>
      <w:r w:rsidR="00F80E21">
        <w:t xml:space="preserve">. Best er að safna </w:t>
      </w:r>
      <w:r>
        <w:t>saman í eitt skjal</w:t>
      </w:r>
      <w:r w:rsidR="00F80E21">
        <w:t xml:space="preserve"> þeim</w:t>
      </w:r>
      <w:r>
        <w:t xml:space="preserve"> screenshot</w:t>
      </w:r>
      <w:r w:rsidR="00F80E21">
        <w:t>-um</w:t>
      </w:r>
      <w:r>
        <w:t xml:space="preserve"> </w:t>
      </w:r>
      <w:r w:rsidR="00F80E21">
        <w:t xml:space="preserve">sem þú tekur </w:t>
      </w:r>
      <w:r>
        <w:t>og send</w:t>
      </w:r>
      <w:r w:rsidR="00F80E21">
        <w:t>a</w:t>
      </w:r>
      <w:r>
        <w:t xml:space="preserve"> skjalið á </w:t>
      </w:r>
      <w:hyperlink r:id="rId13" w:history="1">
        <w:r w:rsidR="0080121D" w:rsidRPr="00022AEF">
          <w:rPr>
            <w:rStyle w:val="Hyperlink"/>
          </w:rPr>
          <w:t>kki@kki.is</w:t>
        </w:r>
      </w:hyperlink>
      <w:r>
        <w:t>.</w:t>
      </w:r>
    </w:p>
    <w:p w:rsidR="00F80E21" w:rsidRDefault="00F80E21" w:rsidP="00094A62">
      <w:pPr>
        <w:spacing w:after="0"/>
      </w:pPr>
    </w:p>
    <w:p w:rsidR="0080121D" w:rsidRDefault="0080121D" w:rsidP="00094A62">
      <w:pPr>
        <w:spacing w:after="0"/>
      </w:pPr>
      <w:r>
        <w:t>Screenshot</w:t>
      </w:r>
      <w:r w:rsidR="00F80E21">
        <w:t>-</w:t>
      </w:r>
      <w:r>
        <w:t>ið lítur svona út með mynd af síðustu spurningunni og tölfræðinni.</w:t>
      </w:r>
    </w:p>
    <w:p w:rsidR="0080121D" w:rsidRDefault="0080121D" w:rsidP="00094A62">
      <w:pPr>
        <w:spacing w:after="0"/>
      </w:pPr>
      <w:r>
        <w:rPr>
          <w:noProof/>
        </w:rPr>
        <w:drawing>
          <wp:inline distT="0" distB="0" distL="0" distR="0" wp14:anchorId="1450C806" wp14:editId="7A165D4D">
            <wp:extent cx="4394579" cy="1690692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5800" cy="16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21D" w:rsidRDefault="0080121D" w:rsidP="00094A62">
      <w:pPr>
        <w:spacing w:after="0"/>
      </w:pPr>
    </w:p>
    <w:p w:rsidR="0080121D" w:rsidRPr="00BD7E1D" w:rsidRDefault="0080121D" w:rsidP="00094A62">
      <w:pPr>
        <w:spacing w:after="0"/>
      </w:pPr>
      <w:r>
        <w:t>Fljótlega eftir að þú hefur skilað inn skjalinu með þessum 6 screenshot</w:t>
      </w:r>
      <w:r w:rsidR="00F80E21">
        <w:t>-um</w:t>
      </w:r>
      <w:r>
        <w:t xml:space="preserve"> mun Dómaranefnd KKÍ hafa samband við</w:t>
      </w:r>
      <w:r w:rsidR="00F80E21">
        <w:t xml:space="preserve"> þig</w:t>
      </w:r>
      <w:r>
        <w:t xml:space="preserve">. </w:t>
      </w:r>
    </w:p>
    <w:sectPr w:rsidR="0080121D" w:rsidRPr="00BD7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1D"/>
    <w:rsid w:val="00076310"/>
    <w:rsid w:val="00094A62"/>
    <w:rsid w:val="00100AAB"/>
    <w:rsid w:val="007C1EC8"/>
    <w:rsid w:val="0080121D"/>
    <w:rsid w:val="008E5605"/>
    <w:rsid w:val="00A16094"/>
    <w:rsid w:val="00A5538A"/>
    <w:rsid w:val="00BD7E1D"/>
    <w:rsid w:val="00D2046A"/>
    <w:rsid w:val="00F8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9FF80-80F5-4995-AC7B-221C68AE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i.is/library/Skrar/2018FIBAOfficialInterpretationsOCT2018_Final-YB_25Sept2018_Low-2.pdf" TargetMode="External"/><Relationship Id="rId13" Type="http://schemas.openxmlformats.org/officeDocument/2006/relationships/hyperlink" Target="mailto:kki@kki.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i@kki.i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ki.is/library/Skrar/2018OfficialBasketballRules2018_Final-YBG_25Sept2018_Low.pdf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kki@kki.i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ki@kki.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ketref.com/e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5B52-7048-4D6D-B03F-A9611AD1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jon@bender.is</dc:creator>
  <cp:lastModifiedBy>Sigrún Ragnarsdóttir</cp:lastModifiedBy>
  <cp:revision>2</cp:revision>
  <dcterms:created xsi:type="dcterms:W3CDTF">2020-03-25T10:25:00Z</dcterms:created>
  <dcterms:modified xsi:type="dcterms:W3CDTF">2020-03-25T10:25:00Z</dcterms:modified>
</cp:coreProperties>
</file>